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7C" w:rsidRDefault="003B34C0">
      <w:pPr>
        <w:pStyle w:val="NormalWeb"/>
      </w:pPr>
      <w:r>
        <w:t>En-tête de l'entreprise</w:t>
      </w:r>
    </w:p>
    <w:p w:rsidR="006F097C" w:rsidRDefault="003B34C0">
      <w:pPr>
        <w:pStyle w:val="NormalWeb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Nom et adresse du salarié</w:t>
      </w:r>
    </w:p>
    <w:p w:rsidR="006F097C" w:rsidRDefault="003B34C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A..............., le...............</w:t>
      </w:r>
    </w:p>
    <w:p w:rsidR="006F097C" w:rsidRDefault="003B34C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Lettre recommandée avec AR</w:t>
      </w:r>
    </w:p>
    <w:p w:rsidR="006F097C" w:rsidRDefault="003B34C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Au cours de l'entretien préalable que nous avons eu le ..............., nous avons exposé les raisons économiques qui nous amenaient </w:t>
      </w:r>
      <w:r>
        <w:rPr>
          <w:sz w:val="22"/>
          <w:szCs w:val="22"/>
        </w:rPr>
        <w:t xml:space="preserve">à envisager votre licenciement, nous avons entendu vos observations et nous vous avons remis </w:t>
      </w:r>
      <w:proofErr w:type="gramStart"/>
      <w:r>
        <w:rPr>
          <w:sz w:val="22"/>
          <w:szCs w:val="22"/>
        </w:rPr>
        <w:t>les document</w:t>
      </w:r>
      <w:proofErr w:type="gramEnd"/>
      <w:r>
        <w:rPr>
          <w:sz w:val="22"/>
          <w:szCs w:val="22"/>
        </w:rPr>
        <w:t xml:space="preserve"> relatif au contrat de sécurisation professionnelle émanant de Pôle Emploi.</w:t>
      </w:r>
    </w:p>
    <w:p w:rsidR="006F097C" w:rsidRDefault="003B34C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Nous avons le regret de vous informer que votre emploi est supprimé pour l</w:t>
      </w:r>
      <w:r>
        <w:rPr>
          <w:sz w:val="22"/>
          <w:szCs w:val="22"/>
        </w:rPr>
        <w:t xml:space="preserve">es motifs </w:t>
      </w:r>
      <w:proofErr w:type="spellStart"/>
      <w:r>
        <w:rPr>
          <w:sz w:val="22"/>
          <w:szCs w:val="22"/>
        </w:rPr>
        <w:t>économiques</w:t>
      </w:r>
      <w:proofErr w:type="spellEnd"/>
      <w:r>
        <w:rPr>
          <w:sz w:val="22"/>
          <w:szCs w:val="22"/>
        </w:rPr>
        <w:t xml:space="preserve"> suivants … </w:t>
      </w:r>
      <w:r>
        <w:rPr>
          <w:i/>
          <w:iCs/>
          <w:sz w:val="22"/>
          <w:szCs w:val="22"/>
        </w:rPr>
        <w:t>(indiquez avec précision les motifs économiques qui ont conduit l'entreprise à supprimer ce poste)</w:t>
      </w:r>
    </w:p>
    <w:p w:rsidR="006F097C" w:rsidRDefault="006F097C">
      <w:pPr>
        <w:pStyle w:val="Standard"/>
        <w:rPr>
          <w:sz w:val="22"/>
          <w:szCs w:val="22"/>
        </w:rPr>
      </w:pPr>
    </w:p>
    <w:p w:rsidR="006F097C" w:rsidRDefault="003B34C0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 xml:space="preserve">Nous vous rappelons que, depuis la date de l'entretien, vous disposez d'un </w:t>
      </w:r>
      <w:proofErr w:type="spellStart"/>
      <w:r>
        <w:rPr>
          <w:sz w:val="22"/>
          <w:szCs w:val="22"/>
        </w:rPr>
        <w:t>délai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réflexion</w:t>
      </w:r>
      <w:proofErr w:type="spellEnd"/>
      <w:r>
        <w:rPr>
          <w:sz w:val="22"/>
          <w:szCs w:val="22"/>
        </w:rPr>
        <w:t xml:space="preserve"> de vingt et un jours pour</w:t>
      </w:r>
      <w:r>
        <w:rPr>
          <w:sz w:val="22"/>
          <w:szCs w:val="22"/>
        </w:rPr>
        <w:t xml:space="preserve"> accepter ou pour refuser la proposition de CSP ci-dessus mentionnée, soit jusqu'au  ...</w:t>
      </w:r>
      <w:r>
        <w:rPr>
          <w:i/>
          <w:iCs/>
          <w:sz w:val="22"/>
          <w:szCs w:val="22"/>
        </w:rPr>
        <w:t xml:space="preserve">(ce </w:t>
      </w:r>
      <w:proofErr w:type="spellStart"/>
      <w:r>
        <w:rPr>
          <w:i/>
          <w:iCs/>
          <w:sz w:val="22"/>
          <w:szCs w:val="22"/>
        </w:rPr>
        <w:t>délai</w:t>
      </w:r>
      <w:proofErr w:type="spellEnd"/>
      <w:r>
        <w:rPr>
          <w:i/>
          <w:iCs/>
          <w:sz w:val="22"/>
          <w:szCs w:val="22"/>
        </w:rPr>
        <w:t xml:space="preserve"> se calcule en jours calendaires) </w:t>
      </w:r>
    </w:p>
    <w:p w:rsidR="006F097C" w:rsidRDefault="003B34C0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 xml:space="preserve">Si vous l'acceptez dans le </w:t>
      </w:r>
      <w:proofErr w:type="spellStart"/>
      <w:r>
        <w:rPr>
          <w:sz w:val="22"/>
          <w:szCs w:val="22"/>
        </w:rPr>
        <w:t>délai</w:t>
      </w:r>
      <w:proofErr w:type="spellEnd"/>
      <w:r>
        <w:rPr>
          <w:sz w:val="22"/>
          <w:szCs w:val="22"/>
        </w:rPr>
        <w:t xml:space="preserve"> imparti, la rupture de votre contrat de travail aura lieu à la date d'expiration de ce </w:t>
      </w:r>
      <w:proofErr w:type="spellStart"/>
      <w:r>
        <w:rPr>
          <w:sz w:val="22"/>
          <w:szCs w:val="22"/>
        </w:rPr>
        <w:t>d</w:t>
      </w:r>
      <w:r>
        <w:rPr>
          <w:sz w:val="22"/>
          <w:szCs w:val="22"/>
        </w:rPr>
        <w:t>élai</w:t>
      </w:r>
      <w:proofErr w:type="spellEnd"/>
      <w:r>
        <w:rPr>
          <w:sz w:val="22"/>
          <w:szCs w:val="22"/>
        </w:rPr>
        <w:t xml:space="preserve"> et aura la nature d'une rupture d'un commun accord. Nous vous demandons dans cette </w:t>
      </w:r>
      <w:proofErr w:type="spellStart"/>
      <w:r>
        <w:rPr>
          <w:sz w:val="22"/>
          <w:szCs w:val="22"/>
        </w:rPr>
        <w:t>hypothèse</w:t>
      </w:r>
      <w:proofErr w:type="spellEnd"/>
      <w:r>
        <w:rPr>
          <w:sz w:val="22"/>
          <w:szCs w:val="22"/>
        </w:rPr>
        <w:t xml:space="preserve"> de bien vouloir </w:t>
      </w:r>
      <w:proofErr w:type="spellStart"/>
      <w:r>
        <w:rPr>
          <w:sz w:val="22"/>
          <w:szCs w:val="22"/>
        </w:rPr>
        <w:t>considérer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́sente lettre comme sans objet. </w:t>
      </w:r>
    </w:p>
    <w:p w:rsidR="006F097C" w:rsidRDefault="003B34C0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>Si vous refusez d'</w:t>
      </w:r>
      <w:proofErr w:type="spellStart"/>
      <w:r>
        <w:rPr>
          <w:sz w:val="22"/>
          <w:szCs w:val="22"/>
        </w:rPr>
        <w:t>adhérer</w:t>
      </w:r>
      <w:proofErr w:type="spellEnd"/>
      <w:r>
        <w:rPr>
          <w:sz w:val="22"/>
          <w:szCs w:val="22"/>
        </w:rPr>
        <w:t xml:space="preserve"> au contrat de </w:t>
      </w:r>
      <w:proofErr w:type="spellStart"/>
      <w:r>
        <w:rPr>
          <w:sz w:val="22"/>
          <w:szCs w:val="22"/>
        </w:rPr>
        <w:t>sécurisation</w:t>
      </w:r>
      <w:proofErr w:type="spellEnd"/>
      <w:r>
        <w:rPr>
          <w:sz w:val="22"/>
          <w:szCs w:val="22"/>
        </w:rPr>
        <w:t xml:space="preserve"> professionnelle ou si vous ne vous</w:t>
      </w:r>
      <w:r>
        <w:rPr>
          <w:sz w:val="22"/>
          <w:szCs w:val="22"/>
        </w:rPr>
        <w:t xml:space="preserve"> manifestez pas dans le </w:t>
      </w:r>
      <w:proofErr w:type="spellStart"/>
      <w:r>
        <w:rPr>
          <w:sz w:val="22"/>
          <w:szCs w:val="22"/>
        </w:rPr>
        <w:t>délai</w:t>
      </w:r>
      <w:proofErr w:type="spellEnd"/>
      <w:r>
        <w:rPr>
          <w:sz w:val="22"/>
          <w:szCs w:val="22"/>
        </w:rPr>
        <w:t xml:space="preserve"> mentionné ci-dessus, cette lettre constituera la notification de votre licenciement. Celui-ci prendra effet à la fin de votre </w:t>
      </w:r>
      <w:proofErr w:type="spellStart"/>
      <w:r>
        <w:rPr>
          <w:sz w:val="22"/>
          <w:szCs w:val="22"/>
        </w:rPr>
        <w:t>période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́avis d'une </w:t>
      </w:r>
      <w:proofErr w:type="spellStart"/>
      <w:r>
        <w:rPr>
          <w:sz w:val="22"/>
          <w:szCs w:val="22"/>
        </w:rPr>
        <w:t>durée</w:t>
      </w:r>
      <w:proofErr w:type="spellEnd"/>
      <w:r>
        <w:rPr>
          <w:sz w:val="22"/>
          <w:szCs w:val="22"/>
        </w:rPr>
        <w:t xml:space="preserve"> (indiquez la durée applicable). Ce </w:t>
      </w:r>
      <w:proofErr w:type="spellStart"/>
      <w:r>
        <w:rPr>
          <w:sz w:val="22"/>
          <w:szCs w:val="22"/>
        </w:rPr>
        <w:t>délai</w:t>
      </w:r>
      <w:proofErr w:type="spellEnd"/>
      <w:r>
        <w:rPr>
          <w:sz w:val="22"/>
          <w:szCs w:val="22"/>
        </w:rPr>
        <w:t xml:space="preserve"> court à compter de l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première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>́</w:t>
      </w:r>
      <w:proofErr w:type="spellStart"/>
      <w:r>
        <w:rPr>
          <w:sz w:val="22"/>
          <w:szCs w:val="22"/>
        </w:rPr>
        <w:t>sentation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́sente lettre. </w:t>
      </w:r>
    </w:p>
    <w:p w:rsidR="006F097C" w:rsidRDefault="006F097C">
      <w:pPr>
        <w:pStyle w:val="Contenudetableau"/>
        <w:rPr>
          <w:sz w:val="22"/>
          <w:szCs w:val="22"/>
        </w:rPr>
      </w:pPr>
    </w:p>
    <w:p w:rsidR="006F097C" w:rsidRDefault="003B34C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En raison de la nature économique de votre licenciement,  vous bénéficiez d'une priorité de réembauche pendant 1 an à partir de la date de rupture de votre contrat de travail. Pour bénéficier de cette pri</w:t>
      </w:r>
      <w:r>
        <w:rPr>
          <w:sz w:val="22"/>
          <w:szCs w:val="22"/>
        </w:rPr>
        <w:t>orité de réembauche, vous devez nous informer de votre désir d'user de cette priorité dans un délai de 12 mois à partir de la date de rupture de votre contrat.</w:t>
      </w:r>
    </w:p>
    <w:p w:rsidR="006F097C" w:rsidRDefault="006F097C">
      <w:pPr>
        <w:pStyle w:val="Corpsdetexte"/>
        <w:rPr>
          <w:sz w:val="22"/>
          <w:szCs w:val="22"/>
        </w:rPr>
      </w:pPr>
    </w:p>
    <w:p w:rsidR="006F097C" w:rsidRDefault="003B34C0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>Vous disposez d’un délai de 12 mois à compter de la présente notification pour contester la rég</w:t>
      </w:r>
      <w:r>
        <w:rPr>
          <w:sz w:val="22"/>
          <w:szCs w:val="22"/>
        </w:rPr>
        <w:t xml:space="preserve">ularité ou la validité de votre licenciement. </w:t>
      </w:r>
    </w:p>
    <w:p w:rsidR="006F097C" w:rsidRDefault="003B34C0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 xml:space="preserve">Au terme de votre contrat, nous tiendrons à votre disposition votre certificat de travail et votre reçu pour solde de tout compte, et l’attestation d’emploi destinée à l’assurance chômage. </w:t>
      </w:r>
    </w:p>
    <w:p w:rsidR="006F097C" w:rsidRDefault="006F097C">
      <w:pPr>
        <w:pStyle w:val="Standard"/>
        <w:rPr>
          <w:sz w:val="22"/>
          <w:szCs w:val="22"/>
        </w:rPr>
      </w:pPr>
    </w:p>
    <w:p w:rsidR="006F097C" w:rsidRDefault="003B34C0">
      <w:pPr>
        <w:pStyle w:val="Standard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Nous vous prions </w:t>
      </w:r>
      <w:r>
        <w:rPr>
          <w:sz w:val="22"/>
          <w:szCs w:val="22"/>
        </w:rPr>
        <w:t>d’agréer, Monsieur, nos salutations distinguées</w:t>
      </w:r>
    </w:p>
    <w:p w:rsidR="006F097C" w:rsidRDefault="003B34C0">
      <w:pPr>
        <w:pStyle w:val="Standard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Signature</w:t>
      </w:r>
    </w:p>
    <w:p w:rsidR="006F097C" w:rsidRDefault="006F097C">
      <w:pPr>
        <w:pStyle w:val="Standard"/>
        <w:spacing w:after="240"/>
        <w:jc w:val="both"/>
        <w:rPr>
          <w:sz w:val="22"/>
          <w:szCs w:val="22"/>
        </w:rPr>
      </w:pPr>
    </w:p>
    <w:tbl>
      <w:tblPr>
        <w:tblStyle w:val="TableNormal"/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748"/>
      </w:tblGrid>
      <w:tr w:rsidR="006F0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097C" w:rsidRDefault="003B34C0">
            <w:r>
              <w:t xml:space="preserve">N.B. : Suite à une ordonnance  </w:t>
            </w:r>
            <w:hyperlink r:id="rId6" w:history="1">
              <w:r>
                <w:t xml:space="preserve">2017-1387 </w:t>
              </w:r>
            </w:hyperlink>
            <w:r>
              <w:t xml:space="preserve">du 22 septembre 2017, art. 40-X, un décret va mettre à la disposition de l’employeur des modèles de lettres de notification du licenciement. Ces modèles </w:t>
            </w:r>
            <w:proofErr w:type="gramStart"/>
            <w:r>
              <w:t>pourrait</w:t>
            </w:r>
            <w:proofErr w:type="gramEnd"/>
            <w:r>
              <w:t xml:space="preserve"> prendre la forme de formulaire </w:t>
            </w:r>
            <w:proofErr w:type="spellStart"/>
            <w:r>
              <w:t>Cefa</w:t>
            </w:r>
            <w:proofErr w:type="spellEnd"/>
            <w:r>
              <w:t xml:space="preserve"> et  devraient rappeler les oblig</w:t>
            </w:r>
            <w:r>
              <w:t>ations respectives de l’employeur et du salarié (</w:t>
            </w:r>
            <w:hyperlink r:id="rId7" w:history="1">
              <w:r>
                <w:t>art. L. 1232-6</w:t>
              </w:r>
            </w:hyperlink>
            <w:r>
              <w:t xml:space="preserve">, </w:t>
            </w:r>
            <w:hyperlink r:id="rId8" w:history="1">
              <w:r>
                <w:t>L. 1233-16</w:t>
              </w:r>
            </w:hyperlink>
            <w:r>
              <w:t xml:space="preserve"> et </w:t>
            </w:r>
            <w:hyperlink r:id="rId9" w:history="1">
              <w:r>
                <w:t>L 1233-42</w:t>
              </w:r>
            </w:hyperlink>
            <w:r>
              <w:t>). Leur utilisation sera facultative.</w:t>
            </w:r>
          </w:p>
        </w:tc>
      </w:tr>
    </w:tbl>
    <w:p w:rsidR="006F097C" w:rsidRDefault="006F097C" w:rsidP="001A0E78">
      <w:pPr>
        <w:pStyle w:val="Standard"/>
        <w:spacing w:after="240"/>
      </w:pPr>
    </w:p>
    <w:sectPr w:rsidR="006F097C" w:rsidSect="006F097C">
      <w:headerReference w:type="default" r:id="rId10"/>
      <w:footerReference w:type="default" r:id="rId11"/>
      <w:pgSz w:w="11900" w:h="16840"/>
      <w:pgMar w:top="1418" w:right="1418" w:bottom="1418" w:left="1418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C0" w:rsidRDefault="003B34C0" w:rsidP="006F097C">
      <w:r>
        <w:separator/>
      </w:r>
    </w:p>
  </w:endnote>
  <w:endnote w:type="continuationSeparator" w:id="0">
    <w:p w:rsidR="003B34C0" w:rsidRDefault="003B34C0" w:rsidP="006F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7C" w:rsidRDefault="006F097C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C0" w:rsidRDefault="003B34C0" w:rsidP="006F097C">
      <w:r>
        <w:separator/>
      </w:r>
    </w:p>
  </w:footnote>
  <w:footnote w:type="continuationSeparator" w:id="0">
    <w:p w:rsidR="003B34C0" w:rsidRDefault="003B34C0" w:rsidP="006F0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7C" w:rsidRDefault="006F097C">
    <w:pPr>
      <w:pStyle w:val="En-tte"/>
      <w:tabs>
        <w:tab w:val="clear" w:pos="9020"/>
        <w:tab w:val="right" w:pos="9044"/>
      </w:tabs>
      <w:ind w:right="360"/>
      <w:jc w:val="center"/>
      <w:rPr>
        <w:shd w:val="clear" w:color="auto" w:fill="FFFF0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72.8pt;margin-top:35.5pt;width:29.7pt;height:14.7pt;z-index:-251658752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>
            <w:txbxContent>
              <w:p w:rsidR="006F097C" w:rsidRDefault="006F097C">
                <w:pPr>
                  <w:pStyle w:val="En-tte"/>
                </w:pPr>
                <w:r>
                  <w:fldChar w:fldCharType="begin"/>
                </w:r>
                <w:r w:rsidR="003B34C0">
                  <w:instrText xml:space="preserve"> PAGE </w:instrText>
                </w:r>
                <w:r>
                  <w:fldChar w:fldCharType="separate"/>
                </w:r>
                <w:r w:rsidR="001A0E7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34C0">
      <w:rPr>
        <w:shd w:val="clear" w:color="auto" w:fill="FFFF00"/>
      </w:rPr>
      <w:t xml:space="preserve">Exemple de lettre licenciement économique individuel à la fin du délai de 7 jours </w:t>
    </w:r>
  </w:p>
  <w:p w:rsidR="006F097C" w:rsidRDefault="003B34C0">
    <w:pPr>
      <w:pStyle w:val="En-tte"/>
      <w:tabs>
        <w:tab w:val="clear" w:pos="9020"/>
        <w:tab w:val="right" w:pos="9044"/>
      </w:tabs>
      <w:ind w:right="360"/>
      <w:jc w:val="center"/>
    </w:pPr>
    <w:r>
      <w:rPr>
        <w:shd w:val="clear" w:color="auto" w:fill="FFFF00"/>
      </w:rPr>
      <w:t xml:space="preserve">(15 jours si cadre/ 2 jours si liquidation judiciaire)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097C"/>
    <w:rsid w:val="001A0E78"/>
    <w:rsid w:val="003B34C0"/>
    <w:rsid w:val="004A4541"/>
    <w:rsid w:val="006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097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F097C"/>
    <w:rPr>
      <w:u w:val="single"/>
    </w:rPr>
  </w:style>
  <w:style w:type="table" w:customStyle="1" w:styleId="TableNormal">
    <w:name w:val="Table Normal"/>
    <w:rsid w:val="006F0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6F097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NormalWeb">
    <w:name w:val="Normal (Web)"/>
    <w:rsid w:val="006F097C"/>
    <w:pPr>
      <w:widowControl w:val="0"/>
      <w:suppressAutoHyphens/>
      <w:spacing w:before="100" w:after="100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Standard">
    <w:name w:val="Standard"/>
    <w:rsid w:val="006F097C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Corpsdetexte">
    <w:name w:val="Body Text"/>
    <w:rsid w:val="006F097C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Contenudetableau">
    <w:name w:val="Contenu de tableau"/>
    <w:rsid w:val="006F097C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fsocial.grouperf.com/lien_spad/?base=LEGI&amp;orig=REVUE_RF_FH&amp;code=LEGITEXT000006072050&amp;numero=L1233-16&amp;idspad=LEGIARTI0000356436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fsocial.grouperf.com/lien_spad/?base=LEGI&amp;orig=REVUE_RF_FH&amp;code=LEGITEXT000006072050&amp;numero=L1232-6&amp;idspad=LEGIARTI0000356436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fsocial.grouperf.com/lien_spad/?base=JORF&amp;orig=REVUE_RF_FH&amp;date=2017-09-22&amp;numero=2017-1387%20&amp;etat_initial=JORFTEXT000035607388&amp;etat_maj=LEGITEXT00003560900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rfsocial.grouperf.com/lien_spad/?base=LEGI&amp;orig=REVUE_RF_FH&amp;code=LEGITEXT000006072050&amp;numero=L1233-42&amp;idspad=LEGIARTI00003564359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2876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Romy Carrere</dc:creator>
  <cp:lastModifiedBy>rcarrere</cp:lastModifiedBy>
  <cp:revision>2</cp:revision>
  <dcterms:created xsi:type="dcterms:W3CDTF">2017-11-23T16:08:00Z</dcterms:created>
  <dcterms:modified xsi:type="dcterms:W3CDTF">2017-11-23T16:08:00Z</dcterms:modified>
</cp:coreProperties>
</file>