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9367"/>
        </w:tabs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M</w:t>
      </w:r>
      <w:r>
        <w:rPr>
          <w:rFonts w:ascii="Verdana" w:hAnsi="Verdana"/>
          <w:rtl w:val="0"/>
          <w:lang w:val="fr-FR"/>
        </w:rPr>
        <w:t>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9367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l.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 xml:space="preserve">: </w:t>
      </w:r>
    </w:p>
    <w:p>
      <w:pPr>
        <w:pStyle w:val="Standard"/>
        <w:tabs>
          <w:tab w:val="left" w:pos="9367"/>
        </w:tabs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Email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 xml:space="preserve">: </w:t>
      </w:r>
    </w:p>
    <w:p>
      <w:pPr>
        <w:pStyle w:val="Standard"/>
        <w:tabs>
          <w:tab w:val="left" w:pos="9367"/>
        </w:tabs>
        <w:rPr>
          <w:rFonts w:ascii="Verdana" w:cs="Verdana" w:hAnsi="Verdana" w:eastAsia="Verdana"/>
        </w:rPr>
      </w:pPr>
    </w:p>
    <w:p>
      <w:pPr>
        <w:pStyle w:val="Standard"/>
        <w:tabs>
          <w:tab w:val="left" w:pos="4663"/>
          <w:tab w:val="left" w:pos="9367"/>
        </w:tabs>
        <w:ind w:left="4678" w:firstLine="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M</w:t>
      </w:r>
      <w:r>
        <w:rPr>
          <w:rFonts w:ascii="Verdana" w:hAnsi="Verdana"/>
          <w:rtl w:val="0"/>
          <w:lang w:val="fr-FR"/>
        </w:rPr>
        <w:t>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9367"/>
        </w:tabs>
        <w:ind w:left="4678" w:firstLine="0"/>
        <w:rPr>
          <w:rFonts w:ascii="Verdana" w:cs="Verdana" w:hAnsi="Verdana" w:eastAsia="Verdana"/>
        </w:rPr>
      </w:pPr>
    </w:p>
    <w:p>
      <w:pPr>
        <w:pStyle w:val="Standard"/>
        <w:tabs>
          <w:tab w:val="left" w:pos="4663"/>
          <w:tab w:val="left" w:pos="9367"/>
        </w:tabs>
        <w:ind w:left="4678" w:firstLine="0"/>
      </w:pPr>
      <w:r>
        <w:rPr>
          <w:rFonts w:ascii="Verdana" w:hAnsi="Verdana"/>
          <w:rtl w:val="0"/>
          <w:lang w:val="fr-FR"/>
        </w:rPr>
        <w:t>A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........................, le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9367"/>
        </w:tabs>
        <w:ind w:left="4678" w:firstLine="0"/>
      </w:pPr>
    </w:p>
    <w:p>
      <w:pPr>
        <w:pStyle w:val="Standard"/>
        <w:tabs>
          <w:tab w:val="left" w:pos="4663"/>
          <w:tab w:val="left" w:pos="9367"/>
        </w:tabs>
        <w:ind w:left="4678" w:firstLine="0"/>
      </w:pPr>
    </w:p>
    <w:p>
      <w:pPr>
        <w:pStyle w:val="Standard"/>
        <w:tabs>
          <w:tab w:val="left" w:pos="1418"/>
        </w:tabs>
        <w:ind w:left="1418" w:hanging="1418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Objet</w:t>
      </w:r>
      <w:r>
        <w:rPr>
          <w:rFonts w:ascii="Verdana" w:hAnsi="Verdana" w:hint="default"/>
          <w:b w:val="1"/>
          <w:bCs w:val="1"/>
          <w:rtl w:val="0"/>
          <w:lang w:val="fr-FR"/>
        </w:rPr>
        <w:t> </w:t>
      </w:r>
      <w:r>
        <w:rPr>
          <w:rFonts w:ascii="Verdana" w:hAnsi="Verdana"/>
          <w:b w:val="1"/>
          <w:bCs w:val="1"/>
          <w:rtl w:val="0"/>
          <w:lang w:val="fr-FR"/>
        </w:rPr>
        <w:t>:</w:t>
      </w:r>
      <w:r>
        <w:rPr>
          <w:rFonts w:ascii="Verdana" w:hAnsi="Verdana"/>
          <w:rtl w:val="0"/>
          <w:lang w:val="fr-FR"/>
        </w:rPr>
        <w:t xml:space="preserve"> </w:t>
        <w:tab/>
      </w:r>
      <w:r>
        <w:rPr>
          <w:rFonts w:ascii="Verdana" w:hAnsi="Verdana"/>
          <w:b w:val="1"/>
          <w:bCs w:val="1"/>
          <w:rtl w:val="0"/>
          <w:lang w:val="fr-FR"/>
        </w:rPr>
        <w:t>fin de mon cong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  <w:lang w:val="fr-FR"/>
        </w:rPr>
        <w:t>maternit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  <w:lang w:val="fr-FR"/>
        </w:rPr>
        <w:t>et d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mission*.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b w:val="1"/>
          <w:bCs w:val="1"/>
          <w:rtl w:val="0"/>
          <w:lang w:val="fr-FR"/>
        </w:rPr>
        <w:t>Lettre en recommand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  <w:lang w:val="fr-FR"/>
        </w:rPr>
        <w:t>avec A.R.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fr-FR"/>
        </w:rPr>
        <w:t>M........................,</w:t>
      </w:r>
    </w:p>
    <w:p>
      <w:pPr>
        <w:pStyle w:val="Standard"/>
        <w:rPr>
          <w:rFonts w:ascii="Verdana" w:cs="Verdana" w:hAnsi="Verdana" w:eastAsia="Verdana"/>
          <w:b w:val="1"/>
          <w:bCs w:val="1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Je vous confirme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entretien 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l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phonique que j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ai eu avec mon Chef de Service, M........................ au cours duquel je lui ai indiqu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ne pas avoir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intention de reprendre mon travail dans votre h</w:t>
      </w:r>
      <w:r>
        <w:rPr>
          <w:rFonts w:ascii="Verdana" w:hAnsi="Verdana" w:hint="default"/>
          <w:rtl w:val="0"/>
          <w:lang w:val="fr-FR"/>
        </w:rPr>
        <w:t>ô</w:t>
      </w:r>
      <w:r>
        <w:rPr>
          <w:rFonts w:ascii="Verdana" w:hAnsi="Verdana"/>
          <w:rtl w:val="0"/>
          <w:lang w:val="fr-FR"/>
        </w:rPr>
        <w:t xml:space="preserve">tel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la fin de mon cong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de maternit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.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Je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sire en effet me consacrer pleinement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l</w:t>
      </w:r>
      <w:r>
        <w:rPr>
          <w:rFonts w:ascii="Verdana" w:hAnsi="Verdana" w:hint="default"/>
          <w:rtl w:val="0"/>
          <w:lang w:val="fr-FR"/>
        </w:rPr>
        <w:t>’é</w:t>
      </w:r>
      <w:r>
        <w:rPr>
          <w:rFonts w:ascii="Verdana" w:hAnsi="Verdana"/>
          <w:rtl w:val="0"/>
          <w:lang w:val="fr-FR"/>
        </w:rPr>
        <w:t>ducation de mon enfant pendant les douze mois qui suivront la fin de mon cong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de maternit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.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J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ai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 xml:space="preserve">intention,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issue de cette p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riode, de demander un</w:t>
      </w:r>
      <w:r>
        <w:rPr>
          <w:rFonts w:ascii="Verdana" w:hAnsi="Verdana"/>
          <w:rtl w:val="0"/>
          <w:lang w:val="fr-FR"/>
        </w:rPr>
        <w:t>e</w:t>
      </w:r>
      <w:r>
        <w:rPr>
          <w:rFonts w:ascii="Verdana" w:hAnsi="Verdana"/>
          <w:rtl w:val="0"/>
          <w:lang w:val="fr-FR"/>
        </w:rPr>
        <w:t xml:space="preserve"> 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embauchage prioritaire comme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vu par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article L1225-67 du code du travail.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Je vous prie de croire, M........................, en mes meilleurs sentiments.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  <w:color w:val="ff0000"/>
          <w:sz w:val="20"/>
          <w:szCs w:val="20"/>
          <w:u w:color="ff0000"/>
        </w:rPr>
      </w:pPr>
    </w:p>
    <w:p>
      <w:pPr>
        <w:pStyle w:val="Standard"/>
      </w:pPr>
      <w:r>
        <w:rPr>
          <w:rFonts w:ascii="Verdana" w:hAnsi="Verdana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>* Attention</w:t>
      </w:r>
      <w:r>
        <w:rPr>
          <w:rFonts w:ascii="Verdana" w:hAnsi="Verdana" w:hint="default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> </w:t>
      </w:r>
      <w:r>
        <w:rPr>
          <w:rFonts w:ascii="Verdana" w:hAnsi="Verdana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 xml:space="preserve">! Lettre </w:t>
      </w:r>
      <w:r>
        <w:rPr>
          <w:rFonts w:ascii="Verdana" w:hAnsi="Verdana" w:hint="default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 xml:space="preserve">à </w:t>
      </w:r>
      <w:r>
        <w:rPr>
          <w:rFonts w:ascii="Verdana" w:hAnsi="Verdana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>envoyer 15 jours avant la date de rupture souhait</w:t>
      </w:r>
      <w:r>
        <w:rPr>
          <w:rFonts w:ascii="Verdana" w:hAnsi="Verdana" w:hint="default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>é</w:t>
      </w:r>
      <w:r>
        <w:rPr>
          <w:rFonts w:ascii="Verdana" w:hAnsi="Verdana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>e. La rupture peut se faire le dernier jour du cong</w:t>
      </w:r>
      <w:r>
        <w:rPr>
          <w:rFonts w:ascii="Verdana" w:hAnsi="Verdana" w:hint="default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 xml:space="preserve">é </w:t>
      </w:r>
      <w:r>
        <w:rPr>
          <w:rFonts w:ascii="Verdana" w:hAnsi="Verdana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>maternit</w:t>
      </w:r>
      <w:r>
        <w:rPr>
          <w:rFonts w:ascii="Verdana" w:hAnsi="Verdana" w:hint="default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 xml:space="preserve">é </w:t>
      </w:r>
      <w:r>
        <w:rPr>
          <w:rFonts w:ascii="Verdana" w:hAnsi="Verdana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>ou jusqu</w:t>
      </w:r>
      <w:r>
        <w:rPr>
          <w:rFonts w:ascii="Verdana" w:hAnsi="Verdana" w:hint="default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 xml:space="preserve">’à </w:t>
      </w:r>
      <w:r>
        <w:rPr>
          <w:rFonts w:ascii="Verdana" w:hAnsi="Verdana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>deux mois apr</w:t>
      </w:r>
      <w:r>
        <w:rPr>
          <w:rFonts w:ascii="Verdana" w:hAnsi="Verdana" w:hint="default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>è</w:t>
      </w:r>
      <w:r>
        <w:rPr>
          <w:rFonts w:ascii="Verdana" w:hAnsi="Verdana"/>
          <w:i w:val="1"/>
          <w:iCs w:val="1"/>
          <w:color w:val="ff0000"/>
          <w:sz w:val="20"/>
          <w:szCs w:val="20"/>
          <w:u w:color="ff0000"/>
          <w:rtl w:val="0"/>
          <w:lang w:val="fr-FR"/>
        </w:rPr>
        <w:t>s la naissance (art. 1225-66 du code du travail).</w:t>
      </w:r>
    </w:p>
    <w:sectPr>
      <w:headerReference w:type="default" r:id="rId4"/>
      <w:footerReference w:type="default" r:id="rId5"/>
      <w:pgSz w:w="11900" w:h="16840" w:orient="portrait"/>
      <w:pgMar w:top="1701" w:right="851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